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2E" w:rsidRDefault="00D625EF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Вниманию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недропользователей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!!!!!</w:t>
      </w:r>
    </w:p>
    <w:p w:rsidR="00D625EF" w:rsidRDefault="00D625EF">
      <w:pPr>
        <w:rPr>
          <w:rFonts w:ascii="Times New Roman" w:hAnsi="Times New Roman" w:cs="Times New Roman"/>
          <w:b/>
          <w:sz w:val="30"/>
          <w:szCs w:val="30"/>
        </w:rPr>
      </w:pP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Министерство природных ресурсов и охраны окружающей среды (далее – Минприроды), исходя из положений статьи 37 Кодекса Республики Беларусь о недрах (далее – Кодекс), поясняет порядок перехода права пользования недрами при реорганизации юридического лица, которому ранее в установленном порядке местным исполнительным и распорядительным органом был предоставлен горный отвод.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 xml:space="preserve">1. Для перехода права пользования недрами правопреемник реорганизованного юридического лица, которому ранее в установленном порядке был предоставлен горный отвод, </w:t>
      </w:r>
      <w:r w:rsidRPr="00D625EF">
        <w:rPr>
          <w:rFonts w:ascii="Times New Roman" w:hAnsi="Times New Roman" w:cs="Times New Roman"/>
          <w:sz w:val="30"/>
          <w:szCs w:val="30"/>
          <w:u w:val="single"/>
        </w:rPr>
        <w:t>подает в местный исполнительный и распорядительный орган, принявший решение о предоставлении горного отвода</w:t>
      </w:r>
      <w:r w:rsidRPr="00D625EF">
        <w:rPr>
          <w:rFonts w:ascii="Times New Roman" w:hAnsi="Times New Roman" w:cs="Times New Roman"/>
          <w:sz w:val="30"/>
          <w:szCs w:val="30"/>
        </w:rPr>
        <w:t>: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письменное заявление правопреемника реорганизованного юридического лица в соответствии с передаточным актом – в случае реорганизации в форме слияния, присоединения, преобразования юридического лица, которому ранее в установленном порядке был предоставлен горный отвод;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письменное заявление правопреемника реорганизованного юридического лица в соответствии с разделительным балансом – в случае реорганизации в форме разделения, выделения юридического лица, которому ранее в установленном порядке был предоставлен горный отвод, если месторождение, для разработки которого был предоставлен горный отвод, целиком передается одному из правопреемников реорганизованного юридического лица;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письменные заявления каждого из правопреемников реорганизованного юридического лица в соответствии с разделительным балансом – в случае реорганизации в форме разделения, выделения юридического лица, которому ранее в установленном порядке был предоставлен горный отвод, если месторождение, для разработки которого был предоставлен горный отвод, подлежит разделению;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копию документа, подтверждающего государственную регистрацию юридического лица;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копию передаточного акта – в случае реорганизации юридического лица в форме слияния, присоединения, преобразования;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копию разделительного баланса – в случае реорганизации юридического лица в форме разделения, выделения;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 xml:space="preserve">копию договора, предусматривающего внесение изменений в первоначальный концессионный или инвестиционный договор в части замены юридического лица, реализующего инвестиционный проект, </w:t>
      </w:r>
      <w:r w:rsidRPr="00D625EF">
        <w:rPr>
          <w:rFonts w:ascii="Times New Roman" w:hAnsi="Times New Roman" w:cs="Times New Roman"/>
          <w:sz w:val="30"/>
          <w:szCs w:val="30"/>
        </w:rPr>
        <w:lastRenderedPageBreak/>
        <w:t>либо копию вновь заключенного концессионного или инвестиционного договора – если решение о предоставлении горного отвода изначально принималось на основании концессионного или инвестиционного договора.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2. Местный исполнительный и распорядительный орган, принявший решение о предоставлении горного отвода, при отсутствии оснований для отказа: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 xml:space="preserve">принимает </w:t>
      </w:r>
      <w:r w:rsidRPr="00D625EF">
        <w:rPr>
          <w:rFonts w:ascii="Times New Roman" w:hAnsi="Times New Roman" w:cs="Times New Roman"/>
          <w:sz w:val="30"/>
          <w:szCs w:val="30"/>
          <w:u w:val="single"/>
        </w:rPr>
        <w:t>решение о передаче прав по ранее предоставленному горному</w:t>
      </w:r>
      <w:r w:rsidRPr="00D625EF">
        <w:rPr>
          <w:rFonts w:ascii="Times New Roman" w:hAnsi="Times New Roman" w:cs="Times New Roman"/>
          <w:sz w:val="30"/>
          <w:szCs w:val="30"/>
        </w:rPr>
        <w:t xml:space="preserve"> отводу правопреемнику (правопреемникам) реорганизованного юридического лица;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D625EF">
        <w:rPr>
          <w:rFonts w:ascii="Times New Roman" w:hAnsi="Times New Roman" w:cs="Times New Roman"/>
          <w:sz w:val="30"/>
          <w:szCs w:val="30"/>
        </w:rPr>
        <w:t>оформляет в соответствии с требованиями пунктов 5-7 статьи 33 Кодекса новый акт, удостоверяющий горный отвод;</w:t>
      </w:r>
      <w:proofErr w:type="gramEnd"/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направляет в Минприроды акт, удостоверяющий горный отвод (в трех экземплярах), для государственной регистрации горного отвода в государственном реестре горных отводов с приложением копии решения о передаче прав по ранее предоставленному горному отводу правопреемнику (правопреемникам) реорганизованного юридического лица.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>3. Минприроды после получения трех экземпляров акта, удостоверяющего горный отвод, осуществляет государственную регистрацию горного отвода в государственном реестре горных отводов, возвращает первый экземпляр акта, удостоверяющего горный отвод, в местный исполнительный и распорядительный орган, представивший его, и направляет второй экземпляр акта, удостоверяющего горный отвод, заявителю – правопреемнику (правопреемникам) реорганизованного юридического лица.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 xml:space="preserve">Обращаем внимание, что при заполнении нового акта, удостоверяющего горный отвод, правопреемнику (правопреемникам) реорганизованного юридического лица, в нем указывается срок пользования недрами, </w:t>
      </w:r>
      <w:r w:rsidRPr="00D625EF">
        <w:rPr>
          <w:rFonts w:ascii="Times New Roman" w:hAnsi="Times New Roman" w:cs="Times New Roman"/>
          <w:sz w:val="30"/>
          <w:szCs w:val="30"/>
          <w:u w:val="single"/>
        </w:rPr>
        <w:t>не превышающий срока пользования недрами, указанного, в ранее выданном акте, удостоверяющем горный отвод</w:t>
      </w:r>
      <w:r w:rsidRPr="00D625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625EF" w:rsidRPr="00D625EF" w:rsidRDefault="00D625EF" w:rsidP="00D625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D625EF">
        <w:rPr>
          <w:rFonts w:ascii="Times New Roman" w:hAnsi="Times New Roman" w:cs="Times New Roman"/>
          <w:sz w:val="30"/>
          <w:szCs w:val="30"/>
        </w:rPr>
        <w:t xml:space="preserve">С учетом возникновения новых отношений, связанных с пользованием недрами, при передаче прав по ранее предоставленному горному отводу правопреемнику (правопреемникам) реорганизованного юридического лица напоминаем о необходимости безусловного выполнения требований пункта 4 статьи 58 Кодекса. </w:t>
      </w:r>
    </w:p>
    <w:p w:rsidR="00D625EF" w:rsidRPr="00D625EF" w:rsidRDefault="00D625EF" w:rsidP="00D625EF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proofErr w:type="gramStart"/>
      <w:r w:rsidRPr="00D625EF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D625EF">
        <w:rPr>
          <w:rFonts w:ascii="Times New Roman" w:hAnsi="Times New Roman" w:cs="Times New Roman"/>
          <w:i/>
          <w:iCs/>
          <w:sz w:val="30"/>
          <w:szCs w:val="30"/>
        </w:rPr>
        <w:t>: согласно пункту 4 статьи 58 Кодекса э</w:t>
      </w:r>
      <w:r w:rsidRPr="00D625EF">
        <w:rPr>
          <w:rFonts w:ascii="Times New Roman" w:hAnsi="Times New Roman" w:cs="Times New Roman"/>
          <w:i/>
          <w:iCs/>
          <w:sz w:val="30"/>
          <w:szCs w:val="30"/>
          <w:lang/>
        </w:rPr>
        <w:t xml:space="preserve">ксплуатация буровых скважин и иных сооружений в недрах, предназначенных для добычи пресных подземных вод для централизованной системы питьевого водоснабжения и минеральных подземных вод, осуществляется </w:t>
      </w:r>
      <w:r w:rsidRPr="00D625EF">
        <w:rPr>
          <w:rFonts w:ascii="Times New Roman" w:hAnsi="Times New Roman" w:cs="Times New Roman"/>
          <w:i/>
          <w:iCs/>
          <w:sz w:val="30"/>
          <w:szCs w:val="30"/>
          <w:u w:val="single"/>
          <w:lang/>
        </w:rPr>
        <w:t>только при наличии утвержденных запасов подземных вод</w:t>
      </w:r>
      <w:r w:rsidRPr="00D625EF">
        <w:rPr>
          <w:rFonts w:ascii="Times New Roman" w:hAnsi="Times New Roman" w:cs="Times New Roman"/>
          <w:i/>
          <w:iCs/>
          <w:sz w:val="30"/>
          <w:szCs w:val="30"/>
          <w:lang/>
        </w:rPr>
        <w:t xml:space="preserve"> с соблюдением требований Кодекса и иных актов </w:t>
      </w:r>
      <w:r w:rsidRPr="00D625EF">
        <w:rPr>
          <w:rFonts w:ascii="Times New Roman" w:hAnsi="Times New Roman" w:cs="Times New Roman"/>
          <w:i/>
          <w:iCs/>
          <w:sz w:val="30"/>
          <w:szCs w:val="30"/>
          <w:lang/>
        </w:rPr>
        <w:lastRenderedPageBreak/>
        <w:t>законодательства об охране и использовании недр, законодательства об охране окружающей среды, законодательства об охране и</w:t>
      </w:r>
      <w:proofErr w:type="gramEnd"/>
      <w:r w:rsidRPr="00D625EF">
        <w:rPr>
          <w:rFonts w:ascii="Times New Roman" w:hAnsi="Times New Roman" w:cs="Times New Roman"/>
          <w:i/>
          <w:iCs/>
          <w:sz w:val="30"/>
          <w:szCs w:val="30"/>
          <w:lang/>
        </w:rPr>
        <w:t xml:space="preserve"> использовании вод.</w:t>
      </w:r>
      <w:r w:rsidRPr="00D625E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625EF">
        <w:rPr>
          <w:rFonts w:ascii="Times New Roman" w:hAnsi="Times New Roman" w:cs="Times New Roman"/>
          <w:i/>
          <w:iCs/>
          <w:sz w:val="30"/>
          <w:szCs w:val="30"/>
          <w:lang/>
        </w:rPr>
        <w:t xml:space="preserve">Эксплуатация буровых скважин и иных сооружений в недрах, предназначенных для добычи пресных подземных вод в иных целях, кроме централизованной системы питьевого водоснабжения, осуществляется </w:t>
      </w:r>
      <w:r w:rsidRPr="00D625EF">
        <w:rPr>
          <w:rFonts w:ascii="Times New Roman" w:hAnsi="Times New Roman" w:cs="Times New Roman"/>
          <w:i/>
          <w:iCs/>
          <w:sz w:val="30"/>
          <w:szCs w:val="30"/>
          <w:u w:val="single"/>
          <w:lang/>
        </w:rPr>
        <w:t>без утверждения запасов пресных подземных вод при условии их добычи в объеме не более пяти кубических метров в сутки</w:t>
      </w:r>
      <w:r w:rsidRPr="00D625EF">
        <w:rPr>
          <w:rFonts w:ascii="Times New Roman" w:hAnsi="Times New Roman" w:cs="Times New Roman"/>
          <w:i/>
          <w:iCs/>
          <w:sz w:val="30"/>
          <w:szCs w:val="30"/>
          <w:lang/>
        </w:rPr>
        <w:t xml:space="preserve"> (за исключением добычи подземных вод из буровых скважин, предназначенных для добычи подземных вод на период строительства скважин на нефть и газ, параметрических скважин, предназначенных для прогнозирования возможности выявления полезных ископаемых в пределах недостаточно изученных участков недр).</w:t>
      </w:r>
    </w:p>
    <w:sectPr w:rsidR="00D625EF" w:rsidRPr="00D625EF" w:rsidSect="0093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25EF"/>
    <w:rsid w:val="0008091D"/>
    <w:rsid w:val="001A47D3"/>
    <w:rsid w:val="00235C18"/>
    <w:rsid w:val="00543743"/>
    <w:rsid w:val="0093602E"/>
    <w:rsid w:val="00972DBA"/>
    <w:rsid w:val="00A26B5E"/>
    <w:rsid w:val="00BD6699"/>
    <w:rsid w:val="00C66F69"/>
    <w:rsid w:val="00D625EF"/>
    <w:rsid w:val="00DF31DC"/>
    <w:rsid w:val="00FA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NSC</cp:lastModifiedBy>
  <cp:revision>1</cp:revision>
  <dcterms:created xsi:type="dcterms:W3CDTF">2022-03-01T12:28:00Z</dcterms:created>
  <dcterms:modified xsi:type="dcterms:W3CDTF">2022-03-01T12:33:00Z</dcterms:modified>
</cp:coreProperties>
</file>