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ED" w:rsidRDefault="008D7A5B" w:rsidP="008D7A5B">
      <w:pPr>
        <w:pStyle w:val="a3"/>
        <w:jc w:val="both"/>
      </w:pPr>
      <w:r>
        <w:tab/>
      </w:r>
    </w:p>
    <w:p w:rsidR="000108ED" w:rsidRDefault="000108ED" w:rsidP="008D7A5B">
      <w:pPr>
        <w:pStyle w:val="a3"/>
        <w:jc w:val="both"/>
      </w:pPr>
    </w:p>
    <w:p w:rsidR="006B26D8" w:rsidRDefault="00575A54" w:rsidP="001E48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ВНЕДРЕНИЕ </w:t>
      </w:r>
      <w:r w:rsidR="006B26D8">
        <w:rPr>
          <w:rFonts w:ascii="Times New Roman" w:hAnsi="Times New Roman" w:cs="Times New Roman"/>
          <w:sz w:val="30"/>
          <w:szCs w:val="30"/>
        </w:rPr>
        <w:t>АВТОМАТИЗИРОВАННОЙ СИСТЕМЫ</w:t>
      </w:r>
    </w:p>
    <w:p w:rsidR="006B26D8" w:rsidRDefault="006B26D8" w:rsidP="001E48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КОНТРОЛЯ ЗА ВЫБРОСАМИ ЗАГРЯЗНЯЮЩИХ</w:t>
      </w:r>
    </w:p>
    <w:p w:rsidR="008D7A5B" w:rsidRDefault="006B26D8" w:rsidP="001E481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ВЕЩЕСТВ В АТМОСФЕРНЫЙ ВОЗДУХ</w:t>
      </w:r>
    </w:p>
    <w:p w:rsidR="008D7A5B" w:rsidRPr="008D7A5B" w:rsidRDefault="008D7A5B" w:rsidP="008D7A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B26D8" w:rsidRDefault="008D7A5B" w:rsidP="008D7A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D7A5B">
        <w:rPr>
          <w:rFonts w:ascii="Times New Roman" w:hAnsi="Times New Roman" w:cs="Times New Roman"/>
          <w:sz w:val="30"/>
          <w:szCs w:val="30"/>
        </w:rPr>
        <w:tab/>
      </w:r>
    </w:p>
    <w:p w:rsidR="006B26D8" w:rsidRDefault="006B26D8" w:rsidP="006B26D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B26D8">
        <w:rPr>
          <w:rFonts w:ascii="Times New Roman" w:hAnsi="Times New Roman" w:cs="Times New Roman"/>
          <w:sz w:val="30"/>
          <w:szCs w:val="30"/>
        </w:rPr>
        <w:t>втоматизированная система контроля за выбросами загрязняющих веществ в атмосферный воздух (далее – АСК) – комплекс технического оборудования и средств, обеспечивающих автоматические измерения и учет величин выбросов загрязняющих веществ в атмосферный воздух, фиксацию и передачу информации о показателях таких выбросов в информационную систему Национальной системы мониторинга окружающей среды</w:t>
      </w:r>
    </w:p>
    <w:p w:rsidR="006B26D8" w:rsidRDefault="006B26D8" w:rsidP="006B26D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приложении 8 к </w:t>
      </w:r>
      <w:proofErr w:type="spellStart"/>
      <w:r w:rsidRPr="008D7A5B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8D7A5B">
        <w:rPr>
          <w:rFonts w:ascii="Times New Roman" w:hAnsi="Times New Roman" w:cs="Times New Roman"/>
          <w:sz w:val="30"/>
          <w:szCs w:val="30"/>
        </w:rPr>
        <w:t xml:space="preserve"> 17.08.06-001-2022</w:t>
      </w:r>
      <w:r>
        <w:rPr>
          <w:rFonts w:ascii="Times New Roman" w:hAnsi="Times New Roman" w:cs="Times New Roman"/>
          <w:sz w:val="30"/>
          <w:szCs w:val="30"/>
        </w:rPr>
        <w:t xml:space="preserve"> определен п</w:t>
      </w:r>
      <w:r w:rsidRPr="006B26D8">
        <w:rPr>
          <w:rFonts w:ascii="Times New Roman" w:hAnsi="Times New Roman" w:cs="Times New Roman"/>
          <w:sz w:val="30"/>
          <w:szCs w:val="30"/>
        </w:rPr>
        <w:t xml:space="preserve">еречень производственных объектов, технологического оборудования, выбросы от которых в </w:t>
      </w:r>
      <w:r w:rsidRPr="006B26D8">
        <w:rPr>
          <w:rFonts w:ascii="Times New Roman" w:hAnsi="Times New Roman" w:cs="Times New Roman"/>
          <w:b/>
          <w:sz w:val="30"/>
          <w:szCs w:val="30"/>
        </w:rPr>
        <w:t>обязательном</w:t>
      </w:r>
      <w:r w:rsidRPr="006B26D8">
        <w:rPr>
          <w:rFonts w:ascii="Times New Roman" w:hAnsi="Times New Roman" w:cs="Times New Roman"/>
          <w:sz w:val="30"/>
          <w:szCs w:val="30"/>
        </w:rPr>
        <w:t xml:space="preserve"> порядке подлежат </w:t>
      </w:r>
      <w:r w:rsidRPr="00575A54">
        <w:rPr>
          <w:rFonts w:ascii="Times New Roman" w:hAnsi="Times New Roman" w:cs="Times New Roman"/>
          <w:b/>
          <w:sz w:val="30"/>
          <w:szCs w:val="30"/>
        </w:rPr>
        <w:t>непрерывным измерениям</w:t>
      </w:r>
      <w:r w:rsidRPr="006B26D8">
        <w:rPr>
          <w:rFonts w:ascii="Times New Roman" w:hAnsi="Times New Roman" w:cs="Times New Roman"/>
          <w:sz w:val="30"/>
          <w:szCs w:val="30"/>
        </w:rPr>
        <w:t xml:space="preserve"> посредством </w:t>
      </w:r>
      <w:r>
        <w:rPr>
          <w:rFonts w:ascii="Times New Roman" w:hAnsi="Times New Roman" w:cs="Times New Roman"/>
          <w:sz w:val="30"/>
          <w:szCs w:val="30"/>
        </w:rPr>
        <w:t>АСК</w:t>
      </w:r>
      <w:r w:rsidR="00B72D64">
        <w:rPr>
          <w:rFonts w:ascii="Times New Roman" w:hAnsi="Times New Roman" w:cs="Times New Roman"/>
          <w:sz w:val="30"/>
          <w:szCs w:val="30"/>
        </w:rPr>
        <w:t>.</w:t>
      </w:r>
    </w:p>
    <w:p w:rsidR="00B72D64" w:rsidRDefault="00B72D64" w:rsidP="00B72D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примеру, это к</w:t>
      </w:r>
      <w:r w:rsidRPr="00B72D64">
        <w:rPr>
          <w:rFonts w:ascii="Times New Roman" w:hAnsi="Times New Roman" w:cs="Times New Roman"/>
          <w:sz w:val="30"/>
          <w:szCs w:val="30"/>
        </w:rPr>
        <w:t>отельные установки и иные устройства сжигания топлива с указанной номинальной тепловой мощностью (в том числе с суммарной тепловой мощностью всех котлов, подкл</w:t>
      </w:r>
      <w:r>
        <w:rPr>
          <w:rFonts w:ascii="Times New Roman" w:hAnsi="Times New Roman" w:cs="Times New Roman"/>
          <w:sz w:val="30"/>
          <w:szCs w:val="30"/>
        </w:rPr>
        <w:t xml:space="preserve">юченных к одной дымовой трубе) </w:t>
      </w:r>
      <w:r w:rsidRPr="00B72D64">
        <w:rPr>
          <w:rFonts w:ascii="Times New Roman" w:hAnsi="Times New Roman" w:cs="Times New Roman"/>
          <w:sz w:val="30"/>
          <w:szCs w:val="30"/>
        </w:rPr>
        <w:t>50 МВт и более</w:t>
      </w:r>
      <w:r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B72D64">
        <w:rPr>
          <w:rFonts w:ascii="Times New Roman" w:hAnsi="Times New Roman" w:cs="Times New Roman"/>
          <w:sz w:val="30"/>
          <w:szCs w:val="30"/>
        </w:rPr>
        <w:t>20 МВт и более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2D64">
        <w:rPr>
          <w:rFonts w:ascii="Times New Roman" w:hAnsi="Times New Roman" w:cs="Times New Roman"/>
          <w:sz w:val="30"/>
          <w:szCs w:val="30"/>
        </w:rPr>
        <w:t>при работе на твердом топливе, биомассе, топливе из отходов, отходах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72D64" w:rsidRDefault="00B72D64" w:rsidP="00B72D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Также, это </w:t>
      </w:r>
      <w:r w:rsidRPr="00B72D64">
        <w:rPr>
          <w:rFonts w:ascii="Times New Roman" w:hAnsi="Times New Roman" w:cs="Times New Roman"/>
          <w:sz w:val="30"/>
          <w:szCs w:val="30"/>
        </w:rPr>
        <w:t>стационарные источники выбросов загрязняющих веществ в атмосферный воздух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72D64">
        <w:rPr>
          <w:rFonts w:ascii="Times New Roman" w:hAnsi="Times New Roman" w:cs="Times New Roman"/>
          <w:sz w:val="30"/>
          <w:szCs w:val="30"/>
        </w:rPr>
        <w:t xml:space="preserve">с суммарным валовым выбросом загрязняющих веществ в атмосферный воздух </w:t>
      </w:r>
      <w:r w:rsidRPr="00B72D64">
        <w:rPr>
          <w:rFonts w:ascii="Times New Roman" w:hAnsi="Times New Roman" w:cs="Times New Roman"/>
          <w:sz w:val="30"/>
          <w:szCs w:val="30"/>
          <w:u w:val="single"/>
        </w:rPr>
        <w:t>согласно акту инвентаризации</w:t>
      </w:r>
      <w:r w:rsidRPr="00B72D64">
        <w:rPr>
          <w:rFonts w:ascii="Times New Roman" w:hAnsi="Times New Roman" w:cs="Times New Roman"/>
          <w:sz w:val="30"/>
          <w:szCs w:val="30"/>
        </w:rPr>
        <w:t xml:space="preserve"> более 75 тонн в год</w:t>
      </w:r>
      <w:r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B72D64">
        <w:rPr>
          <w:rFonts w:ascii="Times New Roman" w:hAnsi="Times New Roman" w:cs="Times New Roman"/>
          <w:sz w:val="30"/>
          <w:szCs w:val="30"/>
        </w:rPr>
        <w:t>с суммарным выбросом загрязняющих веществ в атмосферный воздух, определенным проектной документацией более 100 тонн в год для завершенного возведением, реконструкцией, модернизацией, технической модернизацией, ремонтно-реставрационными работами, ремонтом объекта воздействия на атмосферный воздух</w:t>
      </w:r>
      <w:r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6B26D8" w:rsidRDefault="006B26D8" w:rsidP="006B26D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 о</w:t>
      </w:r>
      <w:r w:rsidRPr="006B26D8">
        <w:rPr>
          <w:rFonts w:ascii="Times New Roman" w:hAnsi="Times New Roman" w:cs="Times New Roman"/>
          <w:sz w:val="30"/>
          <w:szCs w:val="30"/>
        </w:rPr>
        <w:t>бъекты непрерывных измерений, указанны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26D8">
        <w:rPr>
          <w:rFonts w:ascii="Times New Roman" w:hAnsi="Times New Roman" w:cs="Times New Roman"/>
          <w:sz w:val="30"/>
          <w:szCs w:val="30"/>
        </w:rPr>
        <w:t xml:space="preserve"> в приложении 8, оснащаются АСК при соблюдении следующих условий: </w:t>
      </w:r>
    </w:p>
    <w:p w:rsidR="006B26D8" w:rsidRDefault="006B26D8" w:rsidP="006B26D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26D8">
        <w:rPr>
          <w:rFonts w:ascii="Times New Roman" w:hAnsi="Times New Roman" w:cs="Times New Roman"/>
          <w:sz w:val="30"/>
          <w:szCs w:val="30"/>
        </w:rPr>
        <w:t xml:space="preserve">выбросы загрязняющих веществ в атмосферный воздух осуществляются через газоходы или трубы; </w:t>
      </w:r>
    </w:p>
    <w:p w:rsidR="006B26D8" w:rsidRDefault="006B26D8" w:rsidP="006B26D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26D8">
        <w:rPr>
          <w:rFonts w:ascii="Times New Roman" w:hAnsi="Times New Roman" w:cs="Times New Roman"/>
          <w:sz w:val="30"/>
          <w:szCs w:val="30"/>
        </w:rPr>
        <w:t xml:space="preserve">в выбросах от стационарного источника выбросов присутствует одно или несколько загрязняющих веществ, указанных в части второй пункта 26 </w:t>
      </w:r>
      <w:proofErr w:type="spellStart"/>
      <w:r w:rsidRPr="006B26D8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7A5B">
        <w:rPr>
          <w:rFonts w:ascii="Times New Roman" w:hAnsi="Times New Roman" w:cs="Times New Roman"/>
          <w:sz w:val="30"/>
          <w:szCs w:val="30"/>
        </w:rPr>
        <w:t>17.08.06-001-2022</w:t>
      </w:r>
      <w:r w:rsidRPr="006B26D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6B26D8" w:rsidRDefault="006B26D8" w:rsidP="006B26D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26D8">
        <w:rPr>
          <w:rFonts w:ascii="Times New Roman" w:hAnsi="Times New Roman" w:cs="Times New Roman"/>
          <w:sz w:val="30"/>
          <w:szCs w:val="30"/>
        </w:rPr>
        <w:t xml:space="preserve">общее время (включая все режимы работы) работы стационарного источника выбросов согласно акту инвентаризации составляет 2000 и более часов в год; </w:t>
      </w:r>
    </w:p>
    <w:p w:rsidR="006B26D8" w:rsidRDefault="006B26D8" w:rsidP="006B26D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26D8">
        <w:rPr>
          <w:rFonts w:ascii="Times New Roman" w:hAnsi="Times New Roman" w:cs="Times New Roman"/>
          <w:sz w:val="30"/>
          <w:szCs w:val="30"/>
        </w:rPr>
        <w:lastRenderedPageBreak/>
        <w:t>наличие средств измерений и методик (методов) измерений концентраций загрязняющих веществ в условиях эксплуатации стационарного источника выбросов.</w:t>
      </w:r>
    </w:p>
    <w:p w:rsidR="00B72D64" w:rsidRPr="00B72D64" w:rsidRDefault="00B72D64" w:rsidP="00B72D6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72D64">
        <w:rPr>
          <w:rFonts w:ascii="Times New Roman" w:hAnsi="Times New Roman" w:cs="Times New Roman"/>
          <w:sz w:val="30"/>
          <w:szCs w:val="30"/>
        </w:rPr>
        <w:t xml:space="preserve">Информируем, что реализация мероприятия по внедрению АСК возможна с использованием </w:t>
      </w:r>
      <w:r w:rsidRPr="00B72D64">
        <w:rPr>
          <w:rFonts w:ascii="Times New Roman" w:hAnsi="Times New Roman" w:cs="Times New Roman"/>
          <w:b/>
          <w:sz w:val="30"/>
          <w:szCs w:val="30"/>
        </w:rPr>
        <w:t>льготы по уплате экологического налога</w:t>
      </w:r>
      <w:r w:rsidRPr="00B72D64">
        <w:rPr>
          <w:rFonts w:ascii="Times New Roman" w:hAnsi="Times New Roman" w:cs="Times New Roman"/>
          <w:sz w:val="30"/>
          <w:szCs w:val="30"/>
        </w:rPr>
        <w:t xml:space="preserve"> за выбросы загрязняющих веществ. </w:t>
      </w:r>
    </w:p>
    <w:p w:rsidR="00B72D64" w:rsidRDefault="00B72D64" w:rsidP="00B72D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2D64">
        <w:rPr>
          <w:rFonts w:ascii="Times New Roman" w:hAnsi="Times New Roman" w:cs="Times New Roman"/>
          <w:sz w:val="30"/>
          <w:szCs w:val="30"/>
        </w:rPr>
        <w:t xml:space="preserve">Так, согласно пункту 5 статьи 251 Особенной части Налогового кодекса Республики Беларусь от 29.12.2009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B72D64">
        <w:rPr>
          <w:rFonts w:ascii="Times New Roman" w:hAnsi="Times New Roman" w:cs="Times New Roman"/>
          <w:sz w:val="30"/>
          <w:szCs w:val="30"/>
        </w:rPr>
        <w:t xml:space="preserve"> 71-З, исчисленная сумма экологического налога за выбросы загрязняющих веществ в атмосферный воздух уменьшается плательщикам ежеквартально на сумму произведенных расходов на финансирование капитальных вложений (за исключением капитальных вложений, финансируемых из бюджета) в создание автоматизированных систем контроля за выбросами загрязняющих веществ в атмосферный воздух.</w:t>
      </w:r>
    </w:p>
    <w:p w:rsidR="00226C62" w:rsidRPr="00226C62" w:rsidRDefault="00226C62" w:rsidP="00575A5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н</w:t>
      </w:r>
      <w:r w:rsidRPr="00226C62">
        <w:rPr>
          <w:rFonts w:ascii="Times New Roman" w:hAnsi="Times New Roman" w:cs="Times New Roman"/>
          <w:sz w:val="30"/>
          <w:szCs w:val="30"/>
        </w:rPr>
        <w:t xml:space="preserve">евыполнение требований по оснащению стационарных источников выбросов </w:t>
      </w:r>
      <w:r w:rsidR="00575A54">
        <w:rPr>
          <w:rFonts w:ascii="Times New Roman" w:hAnsi="Times New Roman" w:cs="Times New Roman"/>
          <w:sz w:val="30"/>
          <w:szCs w:val="30"/>
        </w:rPr>
        <w:t xml:space="preserve">АСК </w:t>
      </w:r>
      <w:r w:rsidRPr="00226C62">
        <w:rPr>
          <w:rFonts w:ascii="Times New Roman" w:hAnsi="Times New Roman" w:cs="Times New Roman"/>
          <w:sz w:val="30"/>
          <w:szCs w:val="30"/>
        </w:rPr>
        <w:t>вле</w:t>
      </w:r>
      <w:r w:rsidR="00575A54">
        <w:rPr>
          <w:rFonts w:ascii="Times New Roman" w:hAnsi="Times New Roman" w:cs="Times New Roman"/>
          <w:sz w:val="30"/>
          <w:szCs w:val="30"/>
        </w:rPr>
        <w:t>чет административную ответственность в соответствие со ст. 16.32 КоАП</w:t>
      </w:r>
      <w:r w:rsidRPr="00226C62">
        <w:rPr>
          <w:rFonts w:ascii="Times New Roman" w:hAnsi="Times New Roman" w:cs="Times New Roman"/>
          <w:sz w:val="30"/>
          <w:szCs w:val="30"/>
        </w:rPr>
        <w:t xml:space="preserve"> </w:t>
      </w:r>
      <w:r w:rsidR="00575A54">
        <w:rPr>
          <w:rFonts w:ascii="Times New Roman" w:hAnsi="Times New Roman" w:cs="Times New Roman"/>
          <w:sz w:val="30"/>
          <w:szCs w:val="30"/>
        </w:rPr>
        <w:t xml:space="preserve">– </w:t>
      </w:r>
      <w:r w:rsidRPr="00226C62">
        <w:rPr>
          <w:rFonts w:ascii="Times New Roman" w:hAnsi="Times New Roman" w:cs="Times New Roman"/>
          <w:sz w:val="30"/>
          <w:szCs w:val="30"/>
        </w:rPr>
        <w:t>наложение штрафа в размере до двадцати базовых величин, на индивидуального предпринимателя - до пятидесяти базовых величин, а на юридическое лицо - до трехсот базовых величин.</w:t>
      </w:r>
    </w:p>
    <w:p w:rsidR="00226C62" w:rsidRPr="00B72D64" w:rsidRDefault="00226C62" w:rsidP="00B72D6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B26D8" w:rsidRDefault="006B26D8" w:rsidP="008D7A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B26D8" w:rsidRDefault="006B26D8" w:rsidP="008D7A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6B26D8" w:rsidSect="00B9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8D7A5B"/>
    <w:rsid w:val="000108ED"/>
    <w:rsid w:val="001E4816"/>
    <w:rsid w:val="002060AB"/>
    <w:rsid w:val="00226C62"/>
    <w:rsid w:val="00575A54"/>
    <w:rsid w:val="006B26D8"/>
    <w:rsid w:val="008D7A5B"/>
    <w:rsid w:val="00B72D64"/>
    <w:rsid w:val="00B94CD3"/>
    <w:rsid w:val="00BA4245"/>
    <w:rsid w:val="00D2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Администратор</cp:lastModifiedBy>
  <cp:revision>4</cp:revision>
  <cp:lastPrinted>2023-03-17T07:30:00Z</cp:lastPrinted>
  <dcterms:created xsi:type="dcterms:W3CDTF">2023-03-17T07:31:00Z</dcterms:created>
  <dcterms:modified xsi:type="dcterms:W3CDTF">2023-03-21T07:56:00Z</dcterms:modified>
</cp:coreProperties>
</file>