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B20B" w14:textId="37AEB1FC" w:rsidR="00F94B44" w:rsidRPr="00826A02" w:rsidRDefault="00F94B44" w:rsidP="00F94B4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26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коронавирусной инфекции.</w:t>
      </w:r>
    </w:p>
    <w:p w14:paraId="4CF77165" w14:textId="77777777" w:rsidR="00F94B44" w:rsidRPr="00826A02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DD301" w14:textId="29DE372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 инфекция – это острое вирусное заболевание с преимущественным поражением верхних дыхательных путей или ЖКТ. Представляет собой опасное заболевание, которое может протекать как в форме острой респираторной вирусной инфекции лёгкого течения, так и в тяжёлой форме.</w:t>
      </w:r>
    </w:p>
    <w:p w14:paraId="49F491D9" w14:textId="6174BC09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частым осложнением заболевания является вирусная пневмония, способная приводить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острому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респираторному дистресс-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синдрому и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последующей острой дыхательной недостаточности, при которых чаще всего необходимы кислородная терапия и респираторная поддержка.</w:t>
      </w:r>
    </w:p>
    <w:p w14:paraId="468C0C6C" w14:textId="4C3D262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Коронавирус человека впервые был выделен в 1965 году от больных ОРВИ, позже в 1975 году – при детском энтероколите. В 2002-2003 годах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была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зафиксирована вспышка атипичной пневмонии, или тяжёлого острого респираторного синдрома (ТОРС, SARS). Заболевание было вызвано вирусом SARS-CoV.</w:t>
      </w:r>
    </w:p>
    <w:p w14:paraId="05C555DE" w14:textId="1AA3BBD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в Китае началась вспышка пневмонии, вызванная вирусом SARS-CoV-2. За короткий промежуток времени (около 2 месяцев) вирус достаточно быстро распространился и вызвал пандемию – об этом 11 марта 2020 года заявила Всемирная организация здравоохранения. Особенно пострадали жители Италии, Ирана, Южной Кореи и США. </w:t>
      </w:r>
    </w:p>
    <w:p w14:paraId="7E7BD5D3" w14:textId="1BE2C5C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– спирально-симметричные РНК-содержащие вирусы с одной цепью РНК. Внешне напоминают солнечную корону благодаря своей суперкапсид-липидной оболочке, окружённой белковыми шипами. Отсюда и происходит название этих вирусов. Патогенными для человека признаны респираторные и кишечные коронавирусы.</w:t>
      </w:r>
    </w:p>
    <w:p w14:paraId="6FC6F7FC" w14:textId="139430E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неустойчивы во внешней среде, разрушаются под действием дезинфицирующих средств, мгновенно разрушаются при температуре 56°С.</w:t>
      </w:r>
    </w:p>
    <w:p w14:paraId="3F2473F6" w14:textId="046C4A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является больной человек (с конца инкубационного периода, включая лёгкие и бессимптомные формы болезни).</w:t>
      </w:r>
    </w:p>
    <w:p w14:paraId="7481701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Механизмы передачи:</w:t>
      </w:r>
    </w:p>
    <w:p w14:paraId="24B7213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1.аэрозольный:</w:t>
      </w:r>
    </w:p>
    <w:p w14:paraId="20830232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путь – при разговоре, чихании и кашле на расстоянии менее 2 м;</w:t>
      </w:r>
    </w:p>
    <w:p w14:paraId="5CF7F441" w14:textId="77777777" w:rsidR="00F94B44" w:rsidRPr="00F94B44" w:rsidRDefault="00F94B44" w:rsidP="00F94B4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воздушно-пылевой путь – при попадании пылевых частиц с частицами вируса; </w:t>
      </w:r>
    </w:p>
    <w:p w14:paraId="2F625561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контактный – при переносе частиц вируса с заражённых участков тела или предметов в глаза, рот или нос после рукопожатий, прикосновений к дверным ручкам и пр.;</w:t>
      </w:r>
    </w:p>
    <w:p w14:paraId="6A723610" w14:textId="77777777" w:rsidR="00F94B44" w:rsidRPr="00F94B44" w:rsidRDefault="00F94B44" w:rsidP="00F94B4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3.фекально-оральный – при несоблюдении правил личной гигиены во время приготовления или приеме пищи.</w:t>
      </w:r>
    </w:p>
    <w:p w14:paraId="3A90FD1F" w14:textId="0D41FDC5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передачи SARS-CoV-2 от человека к человеку  происходит при распространении капель секрета дыхательных путей, как при гриппе. Содержащие вирус капли попадают в окружающую среду при кашле, чихании и разговоре, а при контакте со слизистыми 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оболочками другого человека заражают его. Инфекция также может развиться, если человек прикасается к инфицированной поверхности, а затем трогает глаза, нос или рот. Капли, как правило, не распространяются дальше шести шагов (около двух метров) и не задерживаются в воздухе.</w:t>
      </w:r>
    </w:p>
    <w:p w14:paraId="674B6B05" w14:textId="5F27B2CA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Инкубационный период – это период от заражения до появления первых симптомов. При коронавирусной инфекции он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от 2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до14 суток.</w:t>
      </w:r>
    </w:p>
    <w:p w14:paraId="53559A13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группам риска относят следующие категории людей:</w:t>
      </w:r>
    </w:p>
    <w:p w14:paraId="16049D07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от 65 лет и старше;</w:t>
      </w:r>
    </w:p>
    <w:p w14:paraId="4A08CC0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с сопутствующими заболеваниями:</w:t>
      </w:r>
    </w:p>
    <w:p w14:paraId="1333A4C4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работники, работники учреждений образования и работники учреждений с круглосуточным пребыванием детей и взрослых.</w:t>
      </w:r>
    </w:p>
    <w:p w14:paraId="3F44BDC2" w14:textId="069A52FF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симптомами являются: высокая температура тела, кашель (сухой или с небольшим количеством мокроты), одышка, ощущения сдавленности в грудной клетке. Редкие симптомы: головная боль, кровохаркание, диарея, тошнота, рвота.</w:t>
      </w:r>
    </w:p>
    <w:p w14:paraId="4B308B0D" w14:textId="1D0316C0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проводится прививочная кампания против коронавирусной инфекции.</w:t>
      </w:r>
    </w:p>
    <w:p w14:paraId="7651DECF" w14:textId="126D28D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будет проводиться в добровольном порядке и бесплатно. В дальнейшем планируется вакцинация других групп риска (работников транспортных организаций, торговли и общественного питания, сферы бытового обслуживания, службы жилищно-коммунального хозяйства и др.).</w:t>
      </w:r>
    </w:p>
    <w:p w14:paraId="3DDD9812" w14:textId="11E7D7F7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профилактики коронавирусной инфекции будет использоваться комбинированная векторная вакцина. Торговое название Гам-КОВИД-Вак для профилактики коронавирусной инфекции, вызываемой вирусом SARS-COV-2.</w:t>
      </w:r>
    </w:p>
    <w:p w14:paraId="791FC187" w14:textId="62B45643" w:rsidR="00F94B44" w:rsidRPr="00F94B44" w:rsidRDefault="00F94B44" w:rsidP="00826A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получена биотехнологическим методом, при котором не используется патогенный для человека вирус SARS-COV-2. Препарат состоит из двух компонентов: компонент I и компонент II. В состав компонента I входит рекомбинантный аденовирусный вектор на основе аденовируса человека 26 серотипа, несущий ген белка S - вируса SARS-COV-2. В состав компонента II входит вектор на основе аденовируса человека 5 серотипа, несущий ген белка S - вируса SARS-COV-2.</w:t>
      </w:r>
    </w:p>
    <w:p w14:paraId="525053D3" w14:textId="6A9EBF12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Показания к применению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профилактика новой коронавирусной инфекции у взрослых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18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6EACA23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Противопоказания:</w:t>
      </w:r>
    </w:p>
    <w:p w14:paraId="6FD6F1C9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гиперчувствительность к какому-либо компоненту вакцины или вакцины, содержащей аналогичные компоненты;</w:t>
      </w:r>
    </w:p>
    <w:p w14:paraId="2406B10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аллергические реакции в анамнезе;</w:t>
      </w:r>
    </w:p>
    <w:p w14:paraId="2FC1D02E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 инфекционные и неинфекционные заболевания, обострение хронических – вакцинацию проводят через 2-4 недели после выздоровления или ремиссии. При нетяжелых ОРВИ, острых инфекционных заболеваниях желудочно-кишечного тракта вакцинацию проводят после нормализации температуры;</w:t>
      </w:r>
    </w:p>
    <w:p w14:paraId="395C3380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беременность и период грудного вскармливания;</w:t>
      </w:r>
    </w:p>
    <w:p w14:paraId="21309795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до 18 лет.</w:t>
      </w:r>
    </w:p>
    <w:p w14:paraId="6034000D" w14:textId="2CB6C54E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Противопоказания для введения компонента II:</w:t>
      </w:r>
    </w:p>
    <w:p w14:paraId="45F2D328" w14:textId="77777777" w:rsidR="00F94B44" w:rsidRPr="00F94B44" w:rsidRDefault="00F94B44" w:rsidP="00F94B4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тяжелые поствакцинальные осложнения (анафилактический шок, тяжелые генерализованные аллергические реакции, судорожный синдром, температура выше 40ºС) на введение компонента I вакцины.</w:t>
      </w:r>
    </w:p>
    <w:p w14:paraId="0F9B769B" w14:textId="0AA3EDE8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вакцинации пациент должен быть осмотрен врачом: обязательным является общий осмотр и измерение температуры тела. В случае если температура превышает 37ºС, вакцинацию не проводят.</w:t>
      </w:r>
    </w:p>
    <w:p w14:paraId="5A21E050" w14:textId="5612C3AE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предназначена для внутримышечного введения (вводят в дельтовидную мышцу – верхнюю треть наружной поверхности плеча). При невозможности введения в дельтовидную мышцу препарат вводят в латеральную мышцу бедра.</w:t>
      </w:r>
    </w:p>
    <w:p w14:paraId="60A74C41" w14:textId="0AB121FD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Вакцинацию проводят в два этапа: вначале компонентом I в дозе 0,5мл, затем через 3 недели компонентом II в дозе 0,5мл.</w:t>
      </w:r>
    </w:p>
    <w:p w14:paraId="0D2548BC" w14:textId="2F1DF2F1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введения вакцины пациент должен находиться под наблюдением медицинских работников в течение 30 минут.</w:t>
      </w:r>
    </w:p>
    <w:p w14:paraId="6A641615" w14:textId="1F5197CB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Нежелательные явления, выявленные в рамках клинических исследований, бывают преимущественно легкой или средней степени выраженности, могут развиваться в первые-вторые сутки после вакцинации и разрешаются в течение 3-х последующих дней.  Чаще других могут развиваться кратковременные общие (общее недомогание, головная боль, повышение температуры, мышечная боль) или местные (болезненность, гиперемия, отечность в месте введения вакцины) реакции.</w:t>
      </w:r>
    </w:p>
    <w:p w14:paraId="1CB00FE7" w14:textId="48F231D6" w:rsidR="00F94B44" w:rsidRPr="00F94B44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и хранение вакцины осуществляется при температуре не выше минус 18ºС.</w:t>
      </w:r>
    </w:p>
    <w:p w14:paraId="295ED674" w14:textId="4745D4B3" w:rsidR="00F94B44" w:rsidRPr="00826A02" w:rsidRDefault="00F94B44" w:rsidP="00F94B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Апробации и клинические испытания экспериментального цикла прошли 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успешно,</w:t>
      </w:r>
      <w:r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вакцина показала достаточную эффективность.</w:t>
      </w:r>
    </w:p>
    <w:p w14:paraId="6A8841A8" w14:textId="2F5ADBE6" w:rsidR="00296C14" w:rsidRPr="00826A02" w:rsidRDefault="00826A02" w:rsidP="00296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Гомельской области начато проведение прививочной кампании против инфекции COVID-19. </w:t>
      </w:r>
      <w:r w:rsidR="00296C14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Октябрьском районе уже привито 300 человек.</w:t>
      </w:r>
    </w:p>
    <w:p w14:paraId="5AAF3633" w14:textId="0930746F" w:rsidR="00826A02" w:rsidRPr="00826A02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записаться на прививку нужно позвонить по номеру телефона </w:t>
      </w:r>
      <w:r w:rsidR="00296C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C1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26A02">
        <w:rPr>
          <w:rFonts w:ascii="Times New Roman" w:eastAsia="Times New Roman" w:hAnsi="Times New Roman" w:cs="Times New Roman"/>
          <w:sz w:val="28"/>
          <w:szCs w:val="28"/>
          <w:lang w:eastAsia="ru-RU"/>
        </w:rPr>
        <w:t>-22, также можно обратиться в прививочный кабинет №7 УЗ «Октябрьская ЦРБ», для сельского населения – на ФАП или АВОП по месту жительства, откуда все сведения будут переданы в УЗ «Октябрьская ЦРБ».</w:t>
      </w:r>
    </w:p>
    <w:p w14:paraId="3655E932" w14:textId="7351BCF2" w:rsidR="00F94B44" w:rsidRPr="00F94B44" w:rsidRDefault="00826A02" w:rsidP="00826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02">
        <w:rPr>
          <w:rFonts w:ascii="Helvetica" w:eastAsia="Times New Roman" w:hAnsi="Helvetica" w:cs="Times New Roman"/>
          <w:sz w:val="21"/>
          <w:szCs w:val="21"/>
          <w:lang w:eastAsia="ru-RU"/>
        </w:rPr>
        <w:t> </w:t>
      </w:r>
      <w:r w:rsidR="00F94B44" w:rsidRPr="00F94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 является высокоэффективным способом профилактики заболеваний у детей и взрослых. Введение в практику всеобщей вакцинации приводит к снижению частоты возникновения и даже ликвидации многих опасных заболеваний.   Использование вакцин не только позволяет существенно снизить заболеваемость опасными инфекциями, но и ликвидировать некоторые заболевания в полном объеме. Поэтому во избежание тяжелого течения коронавирусной инфекции, ее осложнений и последствий важно вовремя вакцинироваться. Вакцинация – это наша безопасность и наша ответственность за здоровье других! </w:t>
      </w:r>
    </w:p>
    <w:p w14:paraId="597A8CA3" w14:textId="77777777" w:rsidR="00B61E11" w:rsidRPr="00826A02" w:rsidRDefault="00B61E11" w:rsidP="00F94B44">
      <w:pPr>
        <w:rPr>
          <w:rFonts w:ascii="Times New Roman" w:hAnsi="Times New Roman" w:cs="Times New Roman"/>
          <w:sz w:val="28"/>
          <w:szCs w:val="28"/>
        </w:rPr>
      </w:pPr>
    </w:p>
    <w:sectPr w:rsidR="00B61E11" w:rsidRPr="0082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23C"/>
    <w:multiLevelType w:val="multilevel"/>
    <w:tmpl w:val="7646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F2378"/>
    <w:multiLevelType w:val="multilevel"/>
    <w:tmpl w:val="BFCC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44"/>
    <w:rsid w:val="00296C14"/>
    <w:rsid w:val="00826A02"/>
    <w:rsid w:val="00B61E11"/>
    <w:rsid w:val="00F61939"/>
    <w:rsid w:val="00F9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81B0"/>
  <w15:chartTrackingRefBased/>
  <w15:docId w15:val="{3825475F-8ED2-48E8-A6B6-F434AC22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2021-04-14T12:44:00Z</dcterms:created>
  <dcterms:modified xsi:type="dcterms:W3CDTF">2021-04-14T12:44:00Z</dcterms:modified>
</cp:coreProperties>
</file>